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045A" w14:textId="77777777" w:rsidR="00A8683E" w:rsidRPr="00A8683E" w:rsidRDefault="00A8683E" w:rsidP="00A8683E">
      <w:pPr>
        <w:spacing w:after="150" w:line="312" w:lineRule="auto"/>
        <w:jc w:val="center"/>
        <w:rPr>
          <w:rFonts w:ascii="Times New Roman" w:hAnsi="Times New Roman" w:cs="Times New Roman"/>
          <w:b/>
          <w:color w:val="FF0000"/>
        </w:rPr>
      </w:pPr>
      <w:r w:rsidRPr="00A8683E">
        <w:rPr>
          <w:rFonts w:ascii="Times New Roman" w:hAnsi="Times New Roman" w:cs="Times New Roman"/>
          <w:b/>
          <w:color w:val="FF0000"/>
        </w:rPr>
        <w:t>Strefy dla poszczególnych oddziałów na korytarzach szkolnych</w:t>
      </w:r>
    </w:p>
    <w:p w14:paraId="41E0CAC2" w14:textId="77777777" w:rsidR="00A8683E" w:rsidRPr="00504CFD" w:rsidRDefault="00A8683E" w:rsidP="00A8683E">
      <w:pPr>
        <w:spacing w:after="150" w:line="312" w:lineRule="auto"/>
        <w:jc w:val="center"/>
        <w:rPr>
          <w:rFonts w:ascii="Times New Roman" w:hAnsi="Times New Roman" w:cs="Times New Roman"/>
        </w:rPr>
      </w:pPr>
    </w:p>
    <w:p w14:paraId="67CF5B0D" w14:textId="77777777" w:rsidR="00A8683E" w:rsidRPr="00504CFD" w:rsidRDefault="00A8683E" w:rsidP="00A8683E">
      <w:pPr>
        <w:numPr>
          <w:ilvl w:val="0"/>
          <w:numId w:val="1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przedszkolny, klasa 1, 2, 3 –  Strefa 1 – obejmująca korytarz w górnym parterowym budynku szkoły (do łącznika z nowym budynkiem)</w:t>
      </w:r>
      <w:r w:rsidRPr="00504CFD">
        <w:rPr>
          <w:rFonts w:ascii="Times New Roman" w:hAnsi="Times New Roman" w:cs="Times New Roman"/>
        </w:rPr>
        <w:t xml:space="preserve"> </w:t>
      </w:r>
    </w:p>
    <w:p w14:paraId="18E4F51D" w14:textId="77777777" w:rsidR="00A8683E" w:rsidRPr="00504CFD" w:rsidRDefault="00A8683E" w:rsidP="00A8683E">
      <w:pPr>
        <w:numPr>
          <w:ilvl w:val="0"/>
          <w:numId w:val="1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Klas4, 5, 6, 7, 8 </w:t>
      </w:r>
      <w:r w:rsidRPr="00504C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Strefa 2 - </w:t>
      </w:r>
      <w:r w:rsidRPr="00504CFD">
        <w:rPr>
          <w:rFonts w:ascii="Times New Roman" w:hAnsi="Times New Roman" w:cs="Times New Roman"/>
        </w:rPr>
        <w:t xml:space="preserve"> obejmująca</w:t>
      </w:r>
      <w:r>
        <w:rPr>
          <w:rFonts w:ascii="Times New Roman" w:hAnsi="Times New Roman" w:cs="Times New Roman"/>
        </w:rPr>
        <w:t xml:space="preserve"> korytarz na parterze w nowym budynku szkolnym  (z kolumną) oraz korytarz na pierwszym piętrze w nowym budynku szkoły (do łącznika z budynkiem parterowym)</w:t>
      </w:r>
    </w:p>
    <w:p w14:paraId="09669EF5" w14:textId="77777777" w:rsidR="00B17335" w:rsidRDefault="00B17335"/>
    <w:sectPr w:rsidR="00B173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3E"/>
    <w:rsid w:val="00A8683E"/>
    <w:rsid w:val="00B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4AAA"/>
  <w15:chartTrackingRefBased/>
  <w15:docId w15:val="{2BE4B0AC-CC12-4522-9592-BE79911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3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2020-08-25T18:38:00Z</dcterms:created>
  <dcterms:modified xsi:type="dcterms:W3CDTF">2020-08-25T18:38:00Z</dcterms:modified>
</cp:coreProperties>
</file>